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3B" w:rsidRDefault="00386038" w:rsidP="003D2C3B">
      <w:pPr>
        <w:rPr>
          <w:b/>
          <w:sz w:val="40"/>
          <w:szCs w:val="40"/>
        </w:rPr>
      </w:pPr>
      <w:r w:rsidRPr="00386038">
        <w:rPr>
          <w:b/>
          <w:noProof/>
          <w:sz w:val="32"/>
          <w:szCs w:val="32"/>
        </w:rPr>
        <w:pict>
          <v:roundrect id="_x0000_s1029" style="position:absolute;margin-left:-31.85pt;margin-top:-71.25pt;width:451.5pt;height:96pt;z-index:251661312" arcsize="10923f">
            <v:shadow on="t" type="perspective" opacity=".5" origin=".5,.5" offset="-6pt,-6pt" matrix="1.25,,,1.25"/>
            <o:extrusion v:ext="view" backdepth="9600pt" type="perspective"/>
            <v:textbox style="mso-next-textbox:#_x0000_s1029">
              <w:txbxContent>
                <w:p w:rsidR="00A75842" w:rsidRDefault="00585C85" w:rsidP="00813E3F">
                  <w:pPr>
                    <w:jc w:val="center"/>
                    <w:rPr>
                      <w:b/>
                      <w:sz w:val="24"/>
                      <w:szCs w:val="24"/>
                    </w:rPr>
                  </w:pPr>
                  <w:r>
                    <w:rPr>
                      <w:b/>
                      <w:sz w:val="44"/>
                      <w:szCs w:val="44"/>
                    </w:rPr>
                    <w:t xml:space="preserve">Kundgebung </w:t>
                  </w:r>
                  <w:r w:rsidR="00DE66F6" w:rsidRPr="00A75842">
                    <w:rPr>
                      <w:b/>
                      <w:sz w:val="28"/>
                      <w:szCs w:val="28"/>
                    </w:rPr>
                    <w:t>„AUF RECHT bestehen</w:t>
                  </w:r>
                  <w:r>
                    <w:rPr>
                      <w:b/>
                      <w:sz w:val="28"/>
                      <w:szCs w:val="28"/>
                    </w:rPr>
                    <w:t xml:space="preserve"> -</w:t>
                  </w:r>
                  <w:r w:rsidR="00DE66F6" w:rsidRPr="00A75842">
                    <w:rPr>
                      <w:b/>
                      <w:sz w:val="28"/>
                      <w:szCs w:val="28"/>
                    </w:rPr>
                    <w:t xml:space="preserve"> 10 Jahre Hartz 4 sind genug“</w:t>
                  </w:r>
                  <w:r w:rsidR="00A75842">
                    <w:rPr>
                      <w:b/>
                      <w:sz w:val="28"/>
                      <w:szCs w:val="28"/>
                    </w:rPr>
                    <w:t xml:space="preserve"> DO,</w:t>
                  </w:r>
                  <w:r w:rsidR="009939CE">
                    <w:rPr>
                      <w:b/>
                      <w:sz w:val="28"/>
                      <w:szCs w:val="28"/>
                    </w:rPr>
                    <w:t xml:space="preserve"> </w:t>
                  </w:r>
                  <w:r w:rsidR="00A75842">
                    <w:rPr>
                      <w:b/>
                      <w:sz w:val="28"/>
                      <w:szCs w:val="28"/>
                    </w:rPr>
                    <w:t>16.</w:t>
                  </w:r>
                  <w:r>
                    <w:rPr>
                      <w:b/>
                      <w:sz w:val="28"/>
                      <w:szCs w:val="28"/>
                    </w:rPr>
                    <w:t xml:space="preserve"> </w:t>
                  </w:r>
                  <w:r w:rsidR="00A75842">
                    <w:rPr>
                      <w:b/>
                      <w:sz w:val="28"/>
                      <w:szCs w:val="28"/>
                    </w:rPr>
                    <w:t>April 2015, 10.30 Uhr</w:t>
                  </w:r>
                  <w:r w:rsidR="00E84EAC">
                    <w:rPr>
                      <w:b/>
                      <w:sz w:val="28"/>
                      <w:szCs w:val="28"/>
                    </w:rPr>
                    <w:t>,</w:t>
                  </w:r>
                  <w:r w:rsidR="00A75842">
                    <w:rPr>
                      <w:b/>
                      <w:sz w:val="28"/>
                      <w:szCs w:val="28"/>
                    </w:rPr>
                    <w:t xml:space="preserve"> Czernyring 22 vor dem  Jobcenter</w:t>
                  </w:r>
                </w:p>
                <w:p w:rsidR="00A75842" w:rsidRDefault="00A75842" w:rsidP="00813E3F">
                  <w:pPr>
                    <w:jc w:val="center"/>
                    <w:rPr>
                      <w:b/>
                      <w:sz w:val="28"/>
                      <w:szCs w:val="28"/>
                    </w:rPr>
                  </w:pPr>
                  <w:r>
                    <w:rPr>
                      <w:b/>
                      <w:sz w:val="24"/>
                      <w:szCs w:val="24"/>
                    </w:rPr>
                    <w:t>Wir s</w:t>
                  </w:r>
                  <w:r w:rsidRPr="00A75842">
                    <w:rPr>
                      <w:b/>
                      <w:sz w:val="24"/>
                      <w:szCs w:val="24"/>
                    </w:rPr>
                    <w:t>agen NEIN zur weiteren Verschärfung durch die Bundesregierung</w:t>
                  </w:r>
                </w:p>
                <w:p w:rsidR="00DE66F6" w:rsidRPr="00A75842" w:rsidRDefault="00A75842">
                  <w:pPr>
                    <w:rPr>
                      <w:b/>
                      <w:sz w:val="28"/>
                      <w:szCs w:val="28"/>
                    </w:rPr>
                  </w:pPr>
                  <w:r w:rsidRPr="00A75842">
                    <w:rPr>
                      <w:b/>
                      <w:sz w:val="28"/>
                      <w:szCs w:val="28"/>
                    </w:rPr>
                    <w:t xml:space="preserve">                     </w:t>
                  </w:r>
                </w:p>
                <w:p w:rsidR="00DE66F6" w:rsidRPr="00DE66F6" w:rsidRDefault="00DE66F6">
                  <w:pPr>
                    <w:rPr>
                      <w:b/>
                      <w:sz w:val="28"/>
                      <w:szCs w:val="28"/>
                    </w:rPr>
                  </w:pPr>
                </w:p>
              </w:txbxContent>
            </v:textbox>
          </v:roundrect>
        </w:pict>
      </w:r>
      <w:r w:rsidR="003D2C3B">
        <w:rPr>
          <w:b/>
          <w:sz w:val="32"/>
          <w:szCs w:val="32"/>
        </w:rPr>
        <w:t xml:space="preserve"> </w:t>
      </w:r>
    </w:p>
    <w:p w:rsidR="003D2C3B" w:rsidRPr="00556FAF" w:rsidRDefault="003D2C3B" w:rsidP="003D2C3B">
      <w:pPr>
        <w:rPr>
          <w:sz w:val="26"/>
          <w:szCs w:val="26"/>
        </w:rPr>
      </w:pPr>
      <w:r w:rsidRPr="00556FAF">
        <w:rPr>
          <w:sz w:val="26"/>
          <w:szCs w:val="26"/>
        </w:rPr>
        <w:t>Wer auf Arbeitslosengeld-II-Leistungen angewiesen ist oder wer Leistungsberechtigte berät und begleitet, der weiß es nur zu gut: Die Arbeitsweise der Jobcenter ist von vielen Missständen geprägt</w:t>
      </w:r>
      <w:r w:rsidR="00E84EAC">
        <w:rPr>
          <w:sz w:val="26"/>
          <w:szCs w:val="26"/>
        </w:rPr>
        <w:t>.</w:t>
      </w:r>
      <w:r w:rsidRPr="00556FAF">
        <w:rPr>
          <w:sz w:val="26"/>
          <w:szCs w:val="26"/>
        </w:rPr>
        <w:t xml:space="preserve"> Of</w:t>
      </w:r>
      <w:r w:rsidR="005D3D8F">
        <w:rPr>
          <w:sz w:val="26"/>
          <w:szCs w:val="26"/>
        </w:rPr>
        <w:t xml:space="preserve">tmals werden Leistungen einfach </w:t>
      </w:r>
      <w:r w:rsidRPr="00556FAF">
        <w:rPr>
          <w:sz w:val="26"/>
          <w:szCs w:val="26"/>
        </w:rPr>
        <w:t xml:space="preserve">vorenthalten oder die Auszahlung systematisch Monate lang hinausgezögert und dann noch gefragt: „Wovon haben Sie die ganze Zeit gelebt?“ Das sind keine Einzelfälle, </w:t>
      </w:r>
      <w:r w:rsidR="00E84EAC">
        <w:rPr>
          <w:sz w:val="26"/>
          <w:szCs w:val="26"/>
        </w:rPr>
        <w:t>wie</w:t>
      </w:r>
      <w:r w:rsidRPr="00556FAF">
        <w:rPr>
          <w:sz w:val="26"/>
          <w:szCs w:val="26"/>
        </w:rPr>
        <w:t xml:space="preserve"> die offizielle Statistik zu Widersprüchen gegen Bescheide zeigt: 35 </w:t>
      </w:r>
      <w:r w:rsidR="00A12FAB">
        <w:rPr>
          <w:sz w:val="26"/>
          <w:szCs w:val="26"/>
        </w:rPr>
        <w:t>% sind erfolgreich –</w:t>
      </w:r>
      <w:r w:rsidR="00404DD6">
        <w:rPr>
          <w:sz w:val="26"/>
          <w:szCs w:val="26"/>
        </w:rPr>
        <w:t xml:space="preserve"> b</w:t>
      </w:r>
      <w:r w:rsidRPr="00556FAF">
        <w:rPr>
          <w:sz w:val="26"/>
          <w:szCs w:val="26"/>
        </w:rPr>
        <w:t>ei den Klagen liegt die Erfolgsquote sogar bei 44 %</w:t>
      </w:r>
      <w:r w:rsidR="00A12FAB">
        <w:rPr>
          <w:sz w:val="26"/>
          <w:szCs w:val="26"/>
        </w:rPr>
        <w:t xml:space="preserve">. </w:t>
      </w:r>
      <w:r w:rsidRPr="00556FAF">
        <w:rPr>
          <w:sz w:val="26"/>
          <w:szCs w:val="26"/>
        </w:rPr>
        <w:t>Oft vergehen so Monate, bis gezahlt wird. Das Ganze hat strukturelle Ursachen – hat also System, oft genug gibt es Vorgaben von der Verwaltung zu Lasten des Leistungsberechtigten.</w:t>
      </w:r>
      <w:r w:rsidR="00A12FAB">
        <w:rPr>
          <w:sz w:val="26"/>
          <w:szCs w:val="26"/>
        </w:rPr>
        <w:t xml:space="preserve">  </w:t>
      </w:r>
      <w:r w:rsidRPr="00556FAF">
        <w:rPr>
          <w:sz w:val="26"/>
          <w:szCs w:val="26"/>
        </w:rPr>
        <w:t>Anstatt diese üblen Missstände, die viele Betroffene als bedrückend und entwürdigend erleben, abzustellen, will die Bundesregierung weitere Verschlechterungen mit dem täuschenden Namen  „SGB-II-Rechtsv</w:t>
      </w:r>
      <w:r>
        <w:rPr>
          <w:sz w:val="26"/>
          <w:szCs w:val="26"/>
        </w:rPr>
        <w:t xml:space="preserve">ereinfachung“ </w:t>
      </w:r>
      <w:r w:rsidR="00404DD6">
        <w:rPr>
          <w:sz w:val="26"/>
          <w:szCs w:val="26"/>
        </w:rPr>
        <w:t>durchsetzen. Nach</w:t>
      </w:r>
      <w:r w:rsidR="00B2185D">
        <w:rPr>
          <w:sz w:val="26"/>
          <w:szCs w:val="26"/>
        </w:rPr>
        <w:t>dem sie sich Ende letzten Jahres nicht einigen konnte</w:t>
      </w:r>
      <w:r w:rsidR="00404DD6">
        <w:rPr>
          <w:sz w:val="26"/>
          <w:szCs w:val="26"/>
        </w:rPr>
        <w:t>,</w:t>
      </w:r>
      <w:r w:rsidR="00B2185D">
        <w:rPr>
          <w:sz w:val="26"/>
          <w:szCs w:val="26"/>
        </w:rPr>
        <w:t xml:space="preserve"> soll die Gesetzesvorlage noch vor der Sommerpause durchgepeitscht werden. Was genau vom Arbeit</w:t>
      </w:r>
      <w:r w:rsidR="00404DD6">
        <w:rPr>
          <w:sz w:val="26"/>
          <w:szCs w:val="26"/>
        </w:rPr>
        <w:t>s- und Sozialministerium von der Bund</w:t>
      </w:r>
      <w:r w:rsidR="00E84EAC">
        <w:rPr>
          <w:sz w:val="26"/>
          <w:szCs w:val="26"/>
        </w:rPr>
        <w:t>-</w:t>
      </w:r>
      <w:r w:rsidR="00404DD6">
        <w:rPr>
          <w:sz w:val="26"/>
          <w:szCs w:val="26"/>
        </w:rPr>
        <w:t>/</w:t>
      </w:r>
      <w:r w:rsidR="00B2185D">
        <w:rPr>
          <w:sz w:val="26"/>
          <w:szCs w:val="26"/>
        </w:rPr>
        <w:t xml:space="preserve">Länderarbeitsgruppe übernommen wird ist bis jetzt geheim. </w:t>
      </w:r>
      <w:r w:rsidRPr="00556FAF">
        <w:rPr>
          <w:sz w:val="26"/>
          <w:szCs w:val="26"/>
        </w:rPr>
        <w:t>Hier nur e</w:t>
      </w:r>
      <w:r w:rsidR="00B2185D">
        <w:rPr>
          <w:sz w:val="26"/>
          <w:szCs w:val="26"/>
        </w:rPr>
        <w:t>inige wenige</w:t>
      </w:r>
      <w:r w:rsidR="00404DD6">
        <w:rPr>
          <w:sz w:val="26"/>
          <w:szCs w:val="26"/>
        </w:rPr>
        <w:t xml:space="preserve"> der vorgeschlagenen</w:t>
      </w:r>
      <w:r w:rsidR="00B2185D">
        <w:rPr>
          <w:sz w:val="26"/>
          <w:szCs w:val="26"/>
        </w:rPr>
        <w:t xml:space="preserve"> Verschlechterungen:</w:t>
      </w:r>
    </w:p>
    <w:p w:rsidR="003D2C3B" w:rsidRPr="00556FAF" w:rsidRDefault="003D2C3B" w:rsidP="003D2C3B">
      <w:pPr>
        <w:pStyle w:val="Listenabsatz"/>
        <w:numPr>
          <w:ilvl w:val="0"/>
          <w:numId w:val="1"/>
        </w:num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pauschale Bruttowarmmiete als Angemessenheits-Obergrenze, d.h. weitere Einsparungen bei den Wohnkosten</w:t>
      </w:r>
    </w:p>
    <w:p w:rsidR="003D2C3B" w:rsidRPr="00556FAF" w:rsidRDefault="003D2C3B" w:rsidP="003D2C3B">
      <w:p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w:t>
      </w:r>
    </w:p>
    <w:p w:rsidR="003D2C3B" w:rsidRPr="00556FAF" w:rsidRDefault="003D2C3B" w:rsidP="003D2C3B">
      <w:pPr>
        <w:pStyle w:val="Listenabsatz"/>
        <w:numPr>
          <w:ilvl w:val="0"/>
          <w:numId w:val="1"/>
        </w:num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Begrenzung der zukünftigen Miete bei zuvor nicht genehmigtem Umzug auf das Mietniveau der bisherigen Wohnung</w:t>
      </w:r>
    </w:p>
    <w:p w:rsidR="003D2C3B" w:rsidRPr="00556FAF" w:rsidRDefault="003D2C3B" w:rsidP="003D2C3B">
      <w:p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w:t>
      </w:r>
    </w:p>
    <w:p w:rsidR="003D2C3B" w:rsidRPr="00556FAF" w:rsidRDefault="003D2C3B" w:rsidP="003D2C3B">
      <w:pPr>
        <w:pStyle w:val="Listenabsatz"/>
        <w:numPr>
          <w:ilvl w:val="0"/>
          <w:numId w:val="1"/>
        </w:num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xml:space="preserve"> teilweise Streichung der Mehrbedarfe für </w:t>
      </w:r>
      <w:r w:rsidR="00E84EAC">
        <w:rPr>
          <w:rFonts w:ascii="Times New Roman" w:eastAsia="Times New Roman" w:hAnsi="Times New Roman" w:cs="Times New Roman"/>
          <w:sz w:val="26"/>
          <w:szCs w:val="26"/>
        </w:rPr>
        <w:t>A</w:t>
      </w:r>
      <w:r w:rsidRPr="00556FAF">
        <w:rPr>
          <w:rFonts w:ascii="Times New Roman" w:eastAsia="Times New Roman" w:hAnsi="Times New Roman" w:cs="Times New Roman"/>
          <w:sz w:val="26"/>
          <w:szCs w:val="26"/>
        </w:rPr>
        <w:t>llein</w:t>
      </w:r>
      <w:r w:rsidR="00E84EAC">
        <w:rPr>
          <w:rFonts w:ascii="Times New Roman" w:eastAsia="Times New Roman" w:hAnsi="Times New Roman" w:cs="Times New Roman"/>
          <w:sz w:val="26"/>
          <w:szCs w:val="26"/>
        </w:rPr>
        <w:t>e</w:t>
      </w:r>
      <w:r w:rsidRPr="00556FAF">
        <w:rPr>
          <w:rFonts w:ascii="Times New Roman" w:eastAsia="Times New Roman" w:hAnsi="Times New Roman" w:cs="Times New Roman"/>
          <w:sz w:val="26"/>
          <w:szCs w:val="26"/>
        </w:rPr>
        <w:t>rziehende</w:t>
      </w:r>
    </w:p>
    <w:p w:rsidR="003D2C3B" w:rsidRPr="00556FAF" w:rsidRDefault="003D2C3B" w:rsidP="003D2C3B">
      <w:p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w:t>
      </w:r>
    </w:p>
    <w:p w:rsidR="003D2C3B" w:rsidRPr="00556FAF" w:rsidRDefault="003D2C3B" w:rsidP="003D2C3B">
      <w:pPr>
        <w:pStyle w:val="Listenabsatz"/>
        <w:numPr>
          <w:ilvl w:val="0"/>
          <w:numId w:val="1"/>
        </w:num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Verschärfung der Sanktionen für über 25-Jährige als „Ausgleich“ für den Wegfall verfassungswidriger Härten für U25-Jährige (Totalkürzung bis hin zur Wohnung)</w:t>
      </w:r>
    </w:p>
    <w:p w:rsidR="003D2C3B" w:rsidRPr="00556FAF" w:rsidRDefault="003D2C3B" w:rsidP="003D2C3B">
      <w:p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w:t>
      </w:r>
    </w:p>
    <w:p w:rsidR="003D2C3B" w:rsidRPr="00556FAF" w:rsidRDefault="003D2C3B" w:rsidP="003D2C3B">
      <w:pPr>
        <w:pStyle w:val="Listenabsatz"/>
        <w:numPr>
          <w:ilvl w:val="0"/>
          <w:numId w:val="1"/>
        </w:numPr>
        <w:spacing w:after="0" w:line="240" w:lineRule="auto"/>
        <w:rPr>
          <w:rFonts w:ascii="Times New Roman" w:eastAsia="Times New Roman" w:hAnsi="Times New Roman" w:cs="Times New Roman"/>
          <w:sz w:val="26"/>
          <w:szCs w:val="26"/>
        </w:rPr>
      </w:pPr>
      <w:r w:rsidRPr="00556FAF">
        <w:rPr>
          <w:rFonts w:ascii="Times New Roman" w:eastAsia="Times New Roman" w:hAnsi="Times New Roman" w:cs="Times New Roman"/>
          <w:sz w:val="26"/>
          <w:szCs w:val="26"/>
        </w:rPr>
        <w:t xml:space="preserve">Wegfall von Gebührenfreiheit im </w:t>
      </w:r>
      <w:proofErr w:type="spellStart"/>
      <w:r w:rsidR="00E84EAC">
        <w:rPr>
          <w:rFonts w:ascii="Times New Roman" w:eastAsia="Times New Roman" w:hAnsi="Times New Roman" w:cs="Times New Roman"/>
          <w:sz w:val="26"/>
          <w:szCs w:val="26"/>
        </w:rPr>
        <w:t>w</w:t>
      </w:r>
      <w:r w:rsidRPr="00556FAF">
        <w:rPr>
          <w:rFonts w:ascii="Times New Roman" w:eastAsia="Times New Roman" w:hAnsi="Times New Roman" w:cs="Times New Roman"/>
          <w:sz w:val="26"/>
          <w:szCs w:val="26"/>
        </w:rPr>
        <w:t>iderspruchs</w:t>
      </w:r>
      <w:proofErr w:type="spellEnd"/>
      <w:r w:rsidRPr="00556FAF">
        <w:rPr>
          <w:rFonts w:ascii="Times New Roman" w:eastAsia="Times New Roman" w:hAnsi="Times New Roman" w:cs="Times New Roman"/>
          <w:sz w:val="26"/>
          <w:szCs w:val="26"/>
        </w:rPr>
        <w:t>- und sozialgerichtlichen Klageverfahren</w:t>
      </w:r>
    </w:p>
    <w:p w:rsidR="003D2C3B" w:rsidRPr="00556FAF" w:rsidRDefault="003D2C3B" w:rsidP="003D2C3B">
      <w:pPr>
        <w:pStyle w:val="Listenabsatz"/>
        <w:spacing w:after="0" w:line="240" w:lineRule="auto"/>
        <w:ind w:left="765"/>
        <w:rPr>
          <w:rFonts w:ascii="Times New Roman" w:eastAsia="Times New Roman" w:hAnsi="Times New Roman" w:cs="Times New Roman"/>
          <w:sz w:val="26"/>
          <w:szCs w:val="26"/>
        </w:rPr>
      </w:pPr>
    </w:p>
    <w:p w:rsidR="00404DD6" w:rsidRDefault="003D2C3B" w:rsidP="00404DD6">
      <w:pPr>
        <w:rPr>
          <w:sz w:val="26"/>
          <w:szCs w:val="26"/>
        </w:rPr>
      </w:pPr>
      <w:r w:rsidRPr="009939CE">
        <w:rPr>
          <w:sz w:val="26"/>
          <w:szCs w:val="26"/>
        </w:rPr>
        <w:t>Hier sollen offensichtlich die Missstände nicht beseitigt werden, sondern stattdessen soll der rechtsfreie Raum in den Jobcentern noch weiter verstärkt werden</w:t>
      </w:r>
      <w:r w:rsidR="00404DD6">
        <w:rPr>
          <w:sz w:val="26"/>
          <w:szCs w:val="26"/>
        </w:rPr>
        <w:t>,</w:t>
      </w:r>
      <w:r w:rsidRPr="009939CE">
        <w:rPr>
          <w:sz w:val="26"/>
          <w:szCs w:val="26"/>
        </w:rPr>
        <w:t xml:space="preserve"> und der Rechtsweg zukünftig durch</w:t>
      </w:r>
      <w:r w:rsidR="00404DD6">
        <w:rPr>
          <w:sz w:val="26"/>
          <w:szCs w:val="26"/>
        </w:rPr>
        <w:t xml:space="preserve"> die Einführung von möglichen Gerichtskosten</w:t>
      </w:r>
      <w:r w:rsidRPr="009939CE">
        <w:rPr>
          <w:sz w:val="26"/>
          <w:szCs w:val="26"/>
        </w:rPr>
        <w:t xml:space="preserve"> erschwert werden.</w:t>
      </w:r>
      <w:r w:rsidR="00B2185D" w:rsidRPr="009939CE">
        <w:rPr>
          <w:sz w:val="26"/>
          <w:szCs w:val="26"/>
        </w:rPr>
        <w:t xml:space="preserve"> </w:t>
      </w:r>
      <w:r w:rsidRPr="009939CE">
        <w:rPr>
          <w:sz w:val="26"/>
          <w:szCs w:val="26"/>
        </w:rPr>
        <w:t>Mit der</w:t>
      </w:r>
      <w:r w:rsidR="00813E3F" w:rsidRPr="009939CE">
        <w:rPr>
          <w:sz w:val="26"/>
          <w:szCs w:val="26"/>
        </w:rPr>
        <w:t xml:space="preserve"> </w:t>
      </w:r>
      <w:r w:rsidRPr="009939CE">
        <w:rPr>
          <w:sz w:val="26"/>
          <w:szCs w:val="26"/>
        </w:rPr>
        <w:t xml:space="preserve">Einführung von Hartz IV und der Agenda 2010 ist die Kinderarmut von knapp einer Million auf über zwei Millionen Kinder angestiegen. Der Druck auf die Arbeitnehmer hat sich gewaltig erhöht, und die Gewerkschaften wurden </w:t>
      </w:r>
      <w:r w:rsidR="009939CE" w:rsidRPr="004B11F0">
        <w:rPr>
          <w:sz w:val="26"/>
          <w:szCs w:val="26"/>
        </w:rPr>
        <w:t xml:space="preserve">durch </w:t>
      </w:r>
    </w:p>
    <w:p w:rsidR="00404DD6" w:rsidRDefault="00386038" w:rsidP="00404DD6">
      <w:pPr>
        <w:rPr>
          <w:sz w:val="26"/>
          <w:szCs w:val="26"/>
        </w:rPr>
      </w:pPr>
      <w:r w:rsidRPr="00386038">
        <w:rPr>
          <w:b/>
          <w:noProof/>
        </w:rPr>
        <w:lastRenderedPageBreak/>
        <w:pict>
          <v:rect id="_x0000_s1033" style="position:absolute;margin-left:-88.1pt;margin-top:-73.5pt;width:459.75pt;height:153.75pt;z-index:251662336">
            <v:textbox>
              <w:txbxContent>
                <w:p w:rsidR="00405D98" w:rsidRDefault="004B11F0">
                  <w:r w:rsidRPr="004B11F0">
                    <w:rPr>
                      <w:noProof/>
                    </w:rPr>
                    <w:drawing>
                      <wp:inline distT="0" distB="0" distL="0" distR="0">
                        <wp:extent cx="5310505" cy="1657944"/>
                        <wp:effectExtent l="57150" t="114300" r="42545" b="113706"/>
                        <wp:docPr id="8" name="Bild 10" descr="E:\Dia-Bilder MODE\SAM_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ia-Bilder MODE\SAM_0129.JPG"/>
                                <pic:cNvPicPr>
                                  <a:picLocks noChangeAspect="1" noChangeArrowheads="1"/>
                                </pic:cNvPicPr>
                              </pic:nvPicPr>
                              <pic:blipFill>
                                <a:blip r:embed="rId7"/>
                                <a:srcRect/>
                                <a:stretch>
                                  <a:fillRect/>
                                </a:stretch>
                              </pic:blipFill>
                              <pic:spPr bwMode="auto">
                                <a:xfrm rot="152536">
                                  <a:off x="0" y="0"/>
                                  <a:ext cx="5310505" cy="1657944"/>
                                </a:xfrm>
                                <a:prstGeom prst="rect">
                                  <a:avLst/>
                                </a:prstGeom>
                                <a:noFill/>
                                <a:ln w="9525">
                                  <a:noFill/>
                                  <a:miter lim="800000"/>
                                  <a:headEnd/>
                                  <a:tailEnd/>
                                </a:ln>
                              </pic:spPr>
                            </pic:pic>
                          </a:graphicData>
                        </a:graphic>
                      </wp:inline>
                    </w:drawing>
                  </w:r>
                </w:p>
              </w:txbxContent>
            </v:textbox>
          </v:rect>
        </w:pict>
      </w:r>
    </w:p>
    <w:p w:rsidR="00404DD6" w:rsidRDefault="00404DD6" w:rsidP="00404DD6">
      <w:pPr>
        <w:rPr>
          <w:sz w:val="26"/>
          <w:szCs w:val="26"/>
        </w:rPr>
      </w:pPr>
    </w:p>
    <w:p w:rsidR="00404DD6" w:rsidRDefault="00404DD6" w:rsidP="00404DD6">
      <w:pPr>
        <w:rPr>
          <w:sz w:val="26"/>
          <w:szCs w:val="26"/>
        </w:rPr>
      </w:pPr>
    </w:p>
    <w:p w:rsidR="00E84EAC" w:rsidRPr="00E84EAC" w:rsidRDefault="00404DD6" w:rsidP="00E84EAC">
      <w:pPr>
        <w:rPr>
          <w:sz w:val="28"/>
          <w:szCs w:val="28"/>
        </w:rPr>
      </w:pPr>
      <w:r w:rsidRPr="00E84EAC">
        <w:rPr>
          <w:sz w:val="26"/>
          <w:szCs w:val="26"/>
        </w:rPr>
        <w:t xml:space="preserve">diese Entwicklung </w:t>
      </w:r>
      <w:r w:rsidR="009939CE" w:rsidRPr="00E84EAC">
        <w:rPr>
          <w:sz w:val="26"/>
          <w:szCs w:val="26"/>
        </w:rPr>
        <w:t>geschwächt.</w:t>
      </w:r>
      <w:r w:rsidR="003D2C3B" w:rsidRPr="00E84EAC">
        <w:rPr>
          <w:sz w:val="26"/>
          <w:szCs w:val="26"/>
        </w:rPr>
        <w:t xml:space="preserve"> Minijobs, Leiharbeit Befristungen usw. </w:t>
      </w:r>
      <w:r w:rsidR="009939CE" w:rsidRPr="00E84EAC">
        <w:rPr>
          <w:sz w:val="26"/>
          <w:szCs w:val="26"/>
        </w:rPr>
        <w:t>wurden eingeführt bzw. ausgeweitet. G</w:t>
      </w:r>
      <w:r w:rsidR="003D2C3B" w:rsidRPr="00E84EAC">
        <w:rPr>
          <w:sz w:val="26"/>
          <w:szCs w:val="26"/>
        </w:rPr>
        <w:t>leichzeitig wurden dadurch die Profite für die Unternehmen gesteigert. Bereits 1,3 Millionen Menschen können von ihrem Lohn oder Gehalt nicht mehr leben, sie müssen als Aufstocker beim Jobcenter um Almosen betteln. Über 50 Mrd. € haben die Jobcenter dafür bereits ausgegeben. Wenn man so will: Subventionen von uns Steuerzahlern für die Unternehmen, welche die niedrigsten Löhne bezahlen.</w:t>
      </w:r>
      <w:r w:rsidR="00B2185D" w:rsidRPr="00E84EAC">
        <w:rPr>
          <w:sz w:val="26"/>
          <w:szCs w:val="26"/>
        </w:rPr>
        <w:t xml:space="preserve"> </w:t>
      </w:r>
      <w:r w:rsidR="003E7A85" w:rsidRPr="00E84EAC">
        <w:rPr>
          <w:sz w:val="26"/>
          <w:szCs w:val="26"/>
        </w:rPr>
        <w:t xml:space="preserve">Deshalb </w:t>
      </w:r>
      <w:r w:rsidR="00E84EAC">
        <w:rPr>
          <w:sz w:val="26"/>
          <w:szCs w:val="26"/>
        </w:rPr>
        <w:t>sagen wir</w:t>
      </w:r>
      <w:r w:rsidR="00E84EAC">
        <w:rPr>
          <w:sz w:val="26"/>
          <w:szCs w:val="26"/>
        </w:rPr>
        <w:br/>
      </w:r>
      <w:r w:rsidR="003D2C3B" w:rsidRPr="00E84EAC">
        <w:rPr>
          <w:b/>
          <w:sz w:val="40"/>
          <w:szCs w:val="40"/>
        </w:rPr>
        <w:t>NEIN</w:t>
      </w:r>
      <w:r w:rsidR="003D2C3B" w:rsidRPr="00E84EAC">
        <w:rPr>
          <w:b/>
          <w:sz w:val="28"/>
          <w:szCs w:val="28"/>
        </w:rPr>
        <w:t xml:space="preserve"> zur geplanten </w:t>
      </w:r>
      <w:r w:rsidR="006D0935" w:rsidRPr="00E84EAC">
        <w:rPr>
          <w:b/>
          <w:sz w:val="28"/>
          <w:szCs w:val="28"/>
        </w:rPr>
        <w:t>„Rechtsvereinfachung“ im SGB II</w:t>
      </w:r>
      <w:r w:rsidR="00E84EAC">
        <w:rPr>
          <w:b/>
          <w:sz w:val="28"/>
          <w:szCs w:val="28"/>
        </w:rPr>
        <w:t xml:space="preserve"> und fordern:</w:t>
      </w:r>
    </w:p>
    <w:p w:rsidR="003D2C3B" w:rsidRPr="00DE21EF" w:rsidRDefault="00C207EB" w:rsidP="00C207EB">
      <w:pPr>
        <w:pStyle w:val="Listenabsatz"/>
        <w:numPr>
          <w:ilvl w:val="0"/>
          <w:numId w:val="2"/>
        </w:numPr>
        <w:rPr>
          <w:sz w:val="24"/>
          <w:szCs w:val="24"/>
        </w:rPr>
      </w:pPr>
      <w:r w:rsidRPr="00DE21EF">
        <w:rPr>
          <w:b/>
          <w:sz w:val="24"/>
          <w:szCs w:val="24"/>
        </w:rPr>
        <w:t xml:space="preserve">Einen gesetzlichen Mindestlohn </w:t>
      </w:r>
      <w:r w:rsidRPr="00DE21EF">
        <w:rPr>
          <w:b/>
          <w:sz w:val="24"/>
          <w:szCs w:val="24"/>
          <w:u w:val="single"/>
        </w:rPr>
        <w:t>ohne Ausnahmen,</w:t>
      </w:r>
      <w:r w:rsidRPr="00DE21EF">
        <w:rPr>
          <w:b/>
          <w:sz w:val="24"/>
          <w:szCs w:val="24"/>
        </w:rPr>
        <w:t xml:space="preserve"> der zum Leben reicht</w:t>
      </w:r>
      <w:r w:rsidR="00E84EAC">
        <w:rPr>
          <w:b/>
          <w:sz w:val="24"/>
          <w:szCs w:val="24"/>
        </w:rPr>
        <w:t>!</w:t>
      </w:r>
    </w:p>
    <w:p w:rsidR="003D2C3B" w:rsidRPr="00DE21EF" w:rsidRDefault="003E7A85" w:rsidP="003D2C3B">
      <w:pPr>
        <w:pStyle w:val="Listenabsatz"/>
        <w:numPr>
          <w:ilvl w:val="0"/>
          <w:numId w:val="2"/>
        </w:numPr>
        <w:rPr>
          <w:b/>
          <w:sz w:val="24"/>
          <w:szCs w:val="24"/>
        </w:rPr>
      </w:pPr>
      <w:r w:rsidRPr="00DE21EF">
        <w:rPr>
          <w:b/>
          <w:sz w:val="24"/>
          <w:szCs w:val="24"/>
        </w:rPr>
        <w:t>Die Sanktionen müssen weg</w:t>
      </w:r>
      <w:r w:rsidR="00E84EAC">
        <w:rPr>
          <w:b/>
          <w:sz w:val="24"/>
          <w:szCs w:val="24"/>
        </w:rPr>
        <w:t>!</w:t>
      </w:r>
    </w:p>
    <w:p w:rsidR="003D2C3B" w:rsidRPr="00DE21EF" w:rsidRDefault="003D2C3B" w:rsidP="003D2C3B">
      <w:pPr>
        <w:pStyle w:val="Listenabsatz"/>
        <w:numPr>
          <w:ilvl w:val="0"/>
          <w:numId w:val="2"/>
        </w:numPr>
        <w:rPr>
          <w:b/>
          <w:sz w:val="24"/>
          <w:szCs w:val="24"/>
        </w:rPr>
      </w:pPr>
      <w:r w:rsidRPr="00DE21EF">
        <w:rPr>
          <w:b/>
          <w:sz w:val="24"/>
          <w:szCs w:val="24"/>
        </w:rPr>
        <w:t>Keine Arbeits</w:t>
      </w:r>
      <w:r w:rsidR="006D0935" w:rsidRPr="00DE21EF">
        <w:rPr>
          <w:b/>
          <w:sz w:val="24"/>
          <w:szCs w:val="24"/>
        </w:rPr>
        <w:t>losen erster und zweiter Klasse</w:t>
      </w:r>
      <w:r w:rsidR="00E84EAC">
        <w:rPr>
          <w:b/>
          <w:sz w:val="24"/>
          <w:szCs w:val="24"/>
        </w:rPr>
        <w:t>!</w:t>
      </w:r>
    </w:p>
    <w:p w:rsidR="003D2C3B" w:rsidRPr="00DE21EF" w:rsidRDefault="003D2C3B" w:rsidP="003D2C3B">
      <w:pPr>
        <w:pStyle w:val="Listenabsatz"/>
        <w:numPr>
          <w:ilvl w:val="0"/>
          <w:numId w:val="2"/>
        </w:numPr>
        <w:rPr>
          <w:b/>
          <w:sz w:val="24"/>
          <w:szCs w:val="24"/>
        </w:rPr>
      </w:pPr>
      <w:r w:rsidRPr="00DE21EF">
        <w:rPr>
          <w:b/>
          <w:sz w:val="24"/>
          <w:szCs w:val="24"/>
        </w:rPr>
        <w:t>Sozialversicherun</w:t>
      </w:r>
      <w:r w:rsidR="006D0935" w:rsidRPr="00DE21EF">
        <w:rPr>
          <w:b/>
          <w:sz w:val="24"/>
          <w:szCs w:val="24"/>
        </w:rPr>
        <w:t>gspflichtige Arbeitsplätze</w:t>
      </w:r>
      <w:r w:rsidR="00E84EAC">
        <w:rPr>
          <w:b/>
          <w:sz w:val="24"/>
          <w:szCs w:val="24"/>
        </w:rPr>
        <w:t>, k</w:t>
      </w:r>
      <w:r w:rsidR="006D0935" w:rsidRPr="00DE21EF">
        <w:rPr>
          <w:b/>
          <w:sz w:val="24"/>
          <w:szCs w:val="24"/>
        </w:rPr>
        <w:t>eine Minijobs und Leiharbeit</w:t>
      </w:r>
      <w:r w:rsidR="00E84EAC">
        <w:rPr>
          <w:b/>
          <w:sz w:val="24"/>
          <w:szCs w:val="24"/>
        </w:rPr>
        <w:t>!</w:t>
      </w:r>
    </w:p>
    <w:p w:rsidR="003D2C3B" w:rsidRPr="00DE21EF" w:rsidRDefault="003D2C3B" w:rsidP="003D2C3B">
      <w:pPr>
        <w:pStyle w:val="Listenabsatz"/>
        <w:numPr>
          <w:ilvl w:val="0"/>
          <w:numId w:val="2"/>
        </w:numPr>
        <w:rPr>
          <w:b/>
          <w:sz w:val="24"/>
          <w:szCs w:val="24"/>
        </w:rPr>
      </w:pPr>
      <w:r w:rsidRPr="00DE21EF">
        <w:rPr>
          <w:b/>
          <w:sz w:val="24"/>
          <w:szCs w:val="24"/>
        </w:rPr>
        <w:t>Erhöhung des ALG-II-Regelsatzes auf ein Ni</w:t>
      </w:r>
      <w:r w:rsidR="00E84EAC">
        <w:rPr>
          <w:b/>
          <w:sz w:val="24"/>
          <w:szCs w:val="24"/>
        </w:rPr>
        <w:t>veau, das real zum Leben reicht!</w:t>
      </w:r>
    </w:p>
    <w:p w:rsidR="002E3E11" w:rsidRDefault="003D2C3B" w:rsidP="002E3E11">
      <w:pPr>
        <w:pStyle w:val="Listenabsatz"/>
        <w:numPr>
          <w:ilvl w:val="0"/>
          <w:numId w:val="2"/>
        </w:numPr>
        <w:rPr>
          <w:b/>
          <w:sz w:val="24"/>
          <w:szCs w:val="24"/>
        </w:rPr>
      </w:pPr>
      <w:r w:rsidRPr="002E3E11">
        <w:rPr>
          <w:b/>
          <w:sz w:val="24"/>
          <w:szCs w:val="24"/>
        </w:rPr>
        <w:t>Diskussion über eine Arbeitszeitverkürzung bei volle</w:t>
      </w:r>
      <w:r w:rsidR="006D0935" w:rsidRPr="002E3E11">
        <w:rPr>
          <w:b/>
          <w:sz w:val="24"/>
          <w:szCs w:val="24"/>
        </w:rPr>
        <w:t>m Lohnausgleich, damit die arbeitende</w:t>
      </w:r>
      <w:r w:rsidR="00E84EAC" w:rsidRPr="002E3E11">
        <w:rPr>
          <w:b/>
          <w:sz w:val="24"/>
          <w:szCs w:val="24"/>
        </w:rPr>
        <w:t>n</w:t>
      </w:r>
      <w:r w:rsidRPr="002E3E11">
        <w:rPr>
          <w:b/>
          <w:sz w:val="24"/>
          <w:szCs w:val="24"/>
        </w:rPr>
        <w:t xml:space="preserve"> Menschen nicht krank werden wegen zu viel Arbeit</w:t>
      </w:r>
      <w:r w:rsidR="006D0935" w:rsidRPr="002E3E11">
        <w:rPr>
          <w:b/>
          <w:sz w:val="24"/>
          <w:szCs w:val="24"/>
        </w:rPr>
        <w:t>, und die arbeitslosen</w:t>
      </w:r>
      <w:r w:rsidRPr="002E3E11">
        <w:rPr>
          <w:b/>
          <w:sz w:val="24"/>
          <w:szCs w:val="24"/>
        </w:rPr>
        <w:t xml:space="preserve"> Menschen nicht deshalb, weil sie gese</w:t>
      </w:r>
      <w:r w:rsidR="006D0935" w:rsidRPr="002E3E11">
        <w:rPr>
          <w:b/>
          <w:sz w:val="24"/>
          <w:szCs w:val="24"/>
        </w:rPr>
        <w:t>llschaftlich ausgegrenzt werden</w:t>
      </w:r>
      <w:r w:rsidR="00E84EAC" w:rsidRPr="002E3E11">
        <w:rPr>
          <w:b/>
          <w:sz w:val="24"/>
          <w:szCs w:val="24"/>
        </w:rPr>
        <w:t>!</w:t>
      </w:r>
    </w:p>
    <w:p w:rsidR="006175EE" w:rsidRPr="006D716C" w:rsidRDefault="004B11F0" w:rsidP="002E3E11">
      <w:pPr>
        <w:pStyle w:val="Listenabsatz"/>
        <w:numPr>
          <w:ilvl w:val="0"/>
          <w:numId w:val="2"/>
        </w:numPr>
        <w:rPr>
          <w:b/>
          <w:sz w:val="24"/>
          <w:szCs w:val="24"/>
        </w:rPr>
      </w:pPr>
      <w:r w:rsidRPr="002E3E11">
        <w:rPr>
          <w:b/>
          <w:sz w:val="28"/>
          <w:szCs w:val="28"/>
        </w:rPr>
        <w:t>Arbeit, von der wir leben können</w:t>
      </w:r>
      <w:r w:rsidR="006D0935" w:rsidRPr="002E3E11">
        <w:rPr>
          <w:b/>
          <w:sz w:val="28"/>
          <w:szCs w:val="28"/>
        </w:rPr>
        <w:t xml:space="preserve"> - s</w:t>
      </w:r>
      <w:r w:rsidRPr="002E3E11">
        <w:rPr>
          <w:b/>
          <w:sz w:val="28"/>
          <w:szCs w:val="28"/>
        </w:rPr>
        <w:t>tatt Hartz IV und Schikanen</w:t>
      </w:r>
      <w:r w:rsidR="00E84EAC" w:rsidRPr="002E3E11">
        <w:rPr>
          <w:b/>
          <w:sz w:val="28"/>
          <w:szCs w:val="28"/>
        </w:rPr>
        <w:t>!</w:t>
      </w:r>
      <w:r w:rsidR="00E84EAC" w:rsidRPr="002E3E11">
        <w:rPr>
          <w:b/>
          <w:sz w:val="28"/>
          <w:szCs w:val="28"/>
        </w:rPr>
        <w:br/>
      </w:r>
    </w:p>
    <w:p w:rsidR="003E54F7" w:rsidRPr="006175EE" w:rsidRDefault="006175EE" w:rsidP="003E54F7">
      <w:pPr>
        <w:pStyle w:val="Listenabsatz"/>
        <w:ind w:left="360"/>
        <w:jc w:val="center"/>
        <w:rPr>
          <w:b/>
          <w:sz w:val="24"/>
          <w:szCs w:val="24"/>
        </w:rPr>
      </w:pPr>
      <w:r w:rsidRPr="006175EE">
        <w:rPr>
          <w:b/>
          <w:sz w:val="18"/>
          <w:szCs w:val="18"/>
        </w:rPr>
        <w:t>Die Kampagne wird auf Bundesebene unter anderem von dem Erwerbslosenforum Deutschland, dem Netzwerk und der Koordinierungsstelle gewerkschaftlicher Arbeitslosengruppen (KOS)</w:t>
      </w:r>
      <w:r w:rsidR="003E54F7">
        <w:rPr>
          <w:b/>
          <w:sz w:val="18"/>
          <w:szCs w:val="18"/>
        </w:rPr>
        <w:t xml:space="preserve">, den </w:t>
      </w:r>
      <w:r w:rsidR="00E84EAC">
        <w:rPr>
          <w:b/>
          <w:sz w:val="18"/>
          <w:szCs w:val="18"/>
        </w:rPr>
        <w:t>v</w:t>
      </w:r>
      <w:r w:rsidR="003E54F7">
        <w:rPr>
          <w:b/>
          <w:sz w:val="18"/>
          <w:szCs w:val="18"/>
        </w:rPr>
        <w:t>er</w:t>
      </w:r>
      <w:r w:rsidR="00E84EAC">
        <w:rPr>
          <w:b/>
          <w:sz w:val="18"/>
          <w:szCs w:val="18"/>
        </w:rPr>
        <w:t>.</w:t>
      </w:r>
      <w:r w:rsidR="003E54F7">
        <w:rPr>
          <w:b/>
          <w:sz w:val="18"/>
          <w:szCs w:val="18"/>
        </w:rPr>
        <w:t>di-Erwer</w:t>
      </w:r>
      <w:r w:rsidR="00E84EAC">
        <w:rPr>
          <w:b/>
          <w:sz w:val="18"/>
          <w:szCs w:val="18"/>
        </w:rPr>
        <w:t>bs</w:t>
      </w:r>
      <w:r w:rsidR="003E54F7">
        <w:rPr>
          <w:b/>
          <w:sz w:val="18"/>
          <w:szCs w:val="18"/>
        </w:rPr>
        <w:t>losen</w:t>
      </w:r>
      <w:r w:rsidRPr="006175EE">
        <w:rPr>
          <w:b/>
          <w:sz w:val="18"/>
          <w:szCs w:val="18"/>
        </w:rPr>
        <w:t xml:space="preserve"> und Tachele</w:t>
      </w:r>
      <w:r>
        <w:rPr>
          <w:b/>
          <w:sz w:val="18"/>
          <w:szCs w:val="18"/>
        </w:rPr>
        <w:t>s e.V. Wuppertal getragen.</w:t>
      </w:r>
      <w:r w:rsidR="003E54F7" w:rsidRPr="003E54F7">
        <w:rPr>
          <w:b/>
          <w:sz w:val="24"/>
          <w:szCs w:val="24"/>
        </w:rPr>
        <w:t xml:space="preserve"> </w:t>
      </w:r>
      <w:r w:rsidR="003E54F7">
        <w:rPr>
          <w:b/>
          <w:sz w:val="24"/>
          <w:szCs w:val="24"/>
        </w:rPr>
        <w:t xml:space="preserve">   </w:t>
      </w:r>
      <w:r w:rsidR="003E54F7" w:rsidRPr="006175EE">
        <w:rPr>
          <w:b/>
          <w:sz w:val="24"/>
          <w:szCs w:val="24"/>
        </w:rPr>
        <w:t>Wir freuen uns auf Lokale Unterstützer</w:t>
      </w:r>
      <w:r w:rsidR="00E84EAC">
        <w:rPr>
          <w:b/>
          <w:sz w:val="24"/>
          <w:szCs w:val="24"/>
        </w:rPr>
        <w:t>!</w:t>
      </w:r>
    </w:p>
    <w:p w:rsidR="006175EE" w:rsidRDefault="00386038" w:rsidP="006175EE">
      <w:pPr>
        <w:pStyle w:val="Listenabsatz"/>
        <w:ind w:left="360"/>
        <w:jc w:val="center"/>
        <w:rPr>
          <w:b/>
          <w:sz w:val="18"/>
          <w:szCs w:val="18"/>
        </w:rPr>
      </w:pPr>
      <w:r w:rsidRPr="00386038">
        <w:rPr>
          <w:rFonts w:ascii="Times New Roman" w:eastAsia="Times New Roman" w:hAnsi="Times New Roman" w:cs="Times New Roman"/>
          <w:noProof/>
        </w:rPr>
        <w:pict>
          <v:rect id="Rectangle 4" o:spid="_x0000_s1034" style="position:absolute;left:0;text-align:left;margin-left:-32.6pt;margin-top:3.05pt;width:497.25pt;height:2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" fillcolor="white [3201]" strokecolor="#f79646 [3209]" strokeweight="2.25pt">
            <v:stroke dashstyle="dash"/>
            <v:shadow color="#868686"/>
            <v:textbox>
              <w:txbxContent>
                <w:p w:rsidR="004B11F0" w:rsidRPr="00DB0ABD" w:rsidRDefault="004B11F0" w:rsidP="004B11F0">
                  <w:pPr>
                    <w:rPr>
                      <w:sz w:val="24"/>
                      <w:szCs w:val="24"/>
                    </w:rPr>
                  </w:pPr>
                  <w:r w:rsidRPr="00556FAF">
                    <w:rPr>
                      <w:b/>
                      <w:sz w:val="28"/>
                      <w:szCs w:val="28"/>
                    </w:rPr>
                    <w:t>Wir treffen uns</w:t>
                  </w:r>
                  <w:r w:rsidRPr="00556FAF">
                    <w:rPr>
                      <w:sz w:val="28"/>
                      <w:szCs w:val="28"/>
                    </w:rPr>
                    <w:t>:</w:t>
                  </w:r>
                  <w:r>
                    <w:rPr>
                      <w:sz w:val="26"/>
                      <w:szCs w:val="26"/>
                    </w:rPr>
                    <w:t xml:space="preserve"> </w:t>
                  </w:r>
                  <w:r w:rsidRPr="00DE66F6">
                    <w:rPr>
                      <w:sz w:val="26"/>
                      <w:szCs w:val="26"/>
                    </w:rPr>
                    <w:t xml:space="preserve">Jeden Montag in der Heidelberger ver.di-Geschäftsstelle, Czernyring 20, um 19.30 Uhr zusammen mit Montagsaktivisten gegen Hartz IV. Beratungs- und Begleittermine  können dort gerne </w:t>
                  </w:r>
                  <w:bookmarkStart w:id="0" w:name="_GoBack"/>
                  <w:bookmarkEnd w:id="0"/>
                  <w:r w:rsidRPr="00DE66F6">
                    <w:rPr>
                      <w:sz w:val="26"/>
                      <w:szCs w:val="26"/>
                    </w:rPr>
                    <w:t>vereinbart werden.</w:t>
                  </w:r>
                  <w:r w:rsidR="003E54F7">
                    <w:rPr>
                      <w:sz w:val="26"/>
                      <w:szCs w:val="26"/>
                    </w:rPr>
                    <w:tab/>
                  </w:r>
                  <w:r w:rsidR="003E54F7">
                    <w:rPr>
                      <w:sz w:val="26"/>
                      <w:szCs w:val="26"/>
                    </w:rPr>
                    <w:tab/>
                  </w:r>
                  <w:r w:rsidR="003E54F7">
                    <w:rPr>
                      <w:sz w:val="26"/>
                      <w:szCs w:val="26"/>
                    </w:rPr>
                    <w:tab/>
                  </w:r>
                  <w:r w:rsidR="003E54F7">
                    <w:rPr>
                      <w:sz w:val="26"/>
                      <w:szCs w:val="26"/>
                    </w:rPr>
                    <w:tab/>
                  </w:r>
                  <w:r w:rsidR="003E54F7">
                    <w:rPr>
                      <w:sz w:val="26"/>
                      <w:szCs w:val="26"/>
                    </w:rPr>
                    <w:tab/>
                  </w:r>
                  <w:r w:rsidR="00DE21EF" w:rsidRPr="00DE21EF">
                    <w:rPr>
                      <w:b/>
                      <w:sz w:val="24"/>
                      <w:szCs w:val="24"/>
                    </w:rPr>
                    <w:t xml:space="preserve"> </w:t>
                  </w:r>
                  <w:r w:rsidR="00E84EAC">
                    <w:rPr>
                      <w:b/>
                      <w:sz w:val="24"/>
                      <w:szCs w:val="24"/>
                    </w:rPr>
                    <w:t xml:space="preserve">Hotline für Beratung </w:t>
                  </w:r>
                  <w:r w:rsidR="00DE21EF" w:rsidRPr="00DE66F6">
                    <w:rPr>
                      <w:b/>
                      <w:sz w:val="24"/>
                      <w:szCs w:val="24"/>
                    </w:rPr>
                    <w:t>und Be</w:t>
                  </w:r>
                  <w:r w:rsidR="003E54F7">
                    <w:rPr>
                      <w:b/>
                      <w:sz w:val="24"/>
                      <w:szCs w:val="24"/>
                    </w:rPr>
                    <w:t xml:space="preserve">gleitung im Rahmen von Hartz IV und weitere Infos: </w:t>
                  </w:r>
                  <w:r w:rsidR="00DE21EF" w:rsidRPr="00DE66F6">
                    <w:rPr>
                      <w:b/>
                      <w:sz w:val="24"/>
                      <w:szCs w:val="24"/>
                    </w:rPr>
                    <w:t>0174/2973970</w:t>
                  </w:r>
                  <w:r w:rsidR="00E84EAC">
                    <w:rPr>
                      <w:sz w:val="24"/>
                      <w:szCs w:val="24"/>
                    </w:rPr>
                    <w:t xml:space="preserve"> .</w:t>
                  </w:r>
                  <w:r w:rsidR="00DE21EF">
                    <w:rPr>
                      <w:sz w:val="24"/>
                      <w:szCs w:val="24"/>
                    </w:rPr>
                    <w:t xml:space="preserve">  </w:t>
                  </w:r>
                  <w:r w:rsidR="00E84EAC">
                    <w:rPr>
                      <w:sz w:val="24"/>
                      <w:szCs w:val="24"/>
                    </w:rPr>
                    <w:br/>
                  </w:r>
                  <w:r w:rsidR="006D0935">
                    <w:rPr>
                      <w:sz w:val="26"/>
                      <w:szCs w:val="26"/>
                    </w:rPr>
                    <w:t>Die Termin</w:t>
                  </w:r>
                  <w:r w:rsidR="00DE21EF">
                    <w:rPr>
                      <w:sz w:val="26"/>
                      <w:szCs w:val="26"/>
                    </w:rPr>
                    <w:t>e</w:t>
                  </w:r>
                  <w:r w:rsidR="006D0935">
                    <w:rPr>
                      <w:sz w:val="26"/>
                      <w:szCs w:val="26"/>
                    </w:rPr>
                    <w:t xml:space="preserve"> der</w:t>
                  </w:r>
                  <w:r w:rsidRPr="00DE66F6">
                    <w:rPr>
                      <w:sz w:val="26"/>
                      <w:szCs w:val="26"/>
                    </w:rPr>
                    <w:t xml:space="preserve"> </w:t>
                  </w:r>
                  <w:r w:rsidR="00DE21EF">
                    <w:rPr>
                      <w:sz w:val="26"/>
                      <w:szCs w:val="26"/>
                    </w:rPr>
                    <w:t xml:space="preserve">monatlichen </w:t>
                  </w:r>
                  <w:r w:rsidRPr="00DE66F6">
                    <w:rPr>
                      <w:sz w:val="26"/>
                      <w:szCs w:val="26"/>
                    </w:rPr>
                    <w:t>Treffen des ver.di-Bezirkserwerbslosenausschusses</w:t>
                  </w:r>
                  <w:r w:rsidR="00E84EAC">
                    <w:rPr>
                      <w:sz w:val="26"/>
                      <w:szCs w:val="26"/>
                    </w:rPr>
                    <w:t xml:space="preserve"> </w:t>
                  </w:r>
                  <w:r w:rsidRPr="00DE66F6">
                    <w:rPr>
                      <w:sz w:val="26"/>
                      <w:szCs w:val="26"/>
                    </w:rPr>
                    <w:t xml:space="preserve">könnt ihr unter </w:t>
                  </w:r>
                  <w:hyperlink r:id="rId8" w:history="1">
                    <w:r w:rsidRPr="00DE66F6">
                      <w:rPr>
                        <w:rStyle w:val="Hyperlink"/>
                        <w:color w:val="0070C0"/>
                        <w:sz w:val="26"/>
                        <w:szCs w:val="26"/>
                      </w:rPr>
                      <w:t>www.rhein-neckar.verdi.de</w:t>
                    </w:r>
                  </w:hyperlink>
                  <w:r w:rsidRPr="00DE66F6">
                    <w:rPr>
                      <w:sz w:val="26"/>
                      <w:szCs w:val="26"/>
                    </w:rPr>
                    <w:t xml:space="preserve"> finden. </w:t>
                  </w:r>
                  <w:r w:rsidR="00DE21EF">
                    <w:rPr>
                      <w:sz w:val="26"/>
                      <w:szCs w:val="26"/>
                    </w:rPr>
                    <w:t>Ebenso weitere Infos.</w:t>
                  </w:r>
                  <w:r w:rsidR="002E3E11">
                    <w:rPr>
                      <w:sz w:val="26"/>
                      <w:szCs w:val="26"/>
                    </w:rPr>
                    <w:br/>
                  </w:r>
                  <w:r w:rsidRPr="00DE66F6">
                    <w:rPr>
                      <w:rFonts w:ascii="Times New Roman" w:eastAsia="Times New Roman" w:hAnsi="Times New Roman" w:cs="Times New Roman"/>
                      <w:b/>
                      <w:bCs/>
                      <w:kern w:val="36"/>
                      <w:sz w:val="24"/>
                      <w:szCs w:val="24"/>
                    </w:rPr>
                    <w:t>Laut Bundesnetzagentur sind die Stromsperren in Deutschland auf Rekordniveau</w:t>
                  </w:r>
                  <w:r w:rsidR="00B70DF3">
                    <w:rPr>
                      <w:rFonts w:ascii="Times New Roman" w:eastAsia="Times New Roman" w:hAnsi="Times New Roman" w:cs="Times New Roman"/>
                      <w:b/>
                      <w:bCs/>
                      <w:kern w:val="36"/>
                      <w:sz w:val="24"/>
                      <w:szCs w:val="24"/>
                    </w:rPr>
                    <w:t xml:space="preserve"> </w:t>
                  </w:r>
                  <w:r w:rsidR="00E84EAC">
                    <w:rPr>
                      <w:rFonts w:ascii="Times New Roman" w:eastAsia="Times New Roman" w:hAnsi="Times New Roman" w:cs="Times New Roman"/>
                      <w:sz w:val="24"/>
                      <w:szCs w:val="24"/>
                    </w:rPr>
                    <w:t xml:space="preserve">gestiegen. </w:t>
                  </w:r>
                  <w:r w:rsidRPr="00DE66F6">
                    <w:rPr>
                      <w:rFonts w:ascii="Times New Roman" w:eastAsia="Times New Roman" w:hAnsi="Times New Roman" w:cs="Times New Roman"/>
                      <w:sz w:val="24"/>
                      <w:szCs w:val="24"/>
                    </w:rPr>
                    <w:t xml:space="preserve">Das </w:t>
                  </w:r>
                  <w:r w:rsidR="00E84EAC">
                    <w:rPr>
                      <w:rFonts w:ascii="Times New Roman" w:eastAsia="Times New Roman" w:hAnsi="Times New Roman" w:cs="Times New Roman"/>
                      <w:sz w:val="24"/>
                      <w:szCs w:val="24"/>
                    </w:rPr>
                    <w:t>betrifft in</w:t>
                  </w:r>
                  <w:r w:rsidRPr="00DE66F6">
                    <w:rPr>
                      <w:rFonts w:ascii="Times New Roman" w:eastAsia="Times New Roman" w:hAnsi="Times New Roman" w:cs="Times New Roman"/>
                      <w:sz w:val="24"/>
                      <w:szCs w:val="24"/>
                    </w:rPr>
                    <w:t xml:space="preserve"> 2014 fast 345.000 Haushalte. Mahnverfahren hatten sogar 7 Millionen Haushalte. Ein Armutszeugnis für so ein reiches Land. Wir beschäftigen uns im Moment intensiv damit und wollen hier in der Region eine Initiative starten</w:t>
                  </w:r>
                  <w:r w:rsidR="006D0935">
                    <w:rPr>
                      <w:rFonts w:ascii="Times New Roman" w:eastAsia="Times New Roman" w:hAnsi="Times New Roman" w:cs="Times New Roman"/>
                      <w:sz w:val="24"/>
                      <w:szCs w:val="24"/>
                    </w:rPr>
                    <w:t>,</w:t>
                  </w:r>
                  <w:r w:rsidRPr="00DE66F6">
                    <w:rPr>
                      <w:rFonts w:ascii="Times New Roman" w:eastAsia="Times New Roman" w:hAnsi="Times New Roman" w:cs="Times New Roman"/>
                      <w:sz w:val="24"/>
                      <w:szCs w:val="24"/>
                    </w:rPr>
                    <w:t xml:space="preserve"> dass Menschen</w:t>
                  </w:r>
                  <w:r w:rsidR="006D0935">
                    <w:rPr>
                      <w:rFonts w:ascii="Times New Roman" w:eastAsia="Times New Roman" w:hAnsi="Times New Roman" w:cs="Times New Roman"/>
                      <w:sz w:val="24"/>
                      <w:szCs w:val="24"/>
                    </w:rPr>
                    <w:t xml:space="preserve"> und</w:t>
                  </w:r>
                  <w:r w:rsidRPr="00DE66F6">
                    <w:rPr>
                      <w:rFonts w:ascii="Times New Roman" w:eastAsia="Times New Roman" w:hAnsi="Times New Roman" w:cs="Times New Roman"/>
                      <w:sz w:val="24"/>
                      <w:szCs w:val="24"/>
                    </w:rPr>
                    <w:t xml:space="preserve"> Familien mit Kindern nicht einfach im Dunkeln stehen. Mach mit</w:t>
                  </w:r>
                  <w:r w:rsidR="006D0935">
                    <w:rPr>
                      <w:rFonts w:ascii="Times New Roman" w:eastAsia="Times New Roman" w:hAnsi="Times New Roman" w:cs="Times New Roman"/>
                      <w:sz w:val="24"/>
                      <w:szCs w:val="24"/>
                    </w:rPr>
                    <w:t>,</w:t>
                  </w:r>
                  <w:r w:rsidRPr="00DE66F6">
                    <w:rPr>
                      <w:rFonts w:ascii="Times New Roman" w:eastAsia="Times New Roman" w:hAnsi="Times New Roman" w:cs="Times New Roman"/>
                      <w:sz w:val="24"/>
                      <w:szCs w:val="24"/>
                    </w:rPr>
                    <w:t xml:space="preserve"> Du bist herzlich willkommen.</w:t>
                  </w:r>
                  <w:r w:rsidRPr="00DE66F6">
                    <w:rPr>
                      <w:b/>
                      <w:sz w:val="26"/>
                      <w:szCs w:val="26"/>
                    </w:rPr>
                    <w:t xml:space="preserve"> </w:t>
                  </w:r>
                  <w:r w:rsidRPr="00556FAF">
                    <w:rPr>
                      <w:b/>
                      <w:sz w:val="26"/>
                      <w:szCs w:val="26"/>
                    </w:rPr>
                    <w:t>Werdet selbst aktiv und organisiert Euch</w:t>
                  </w:r>
                  <w:r>
                    <w:rPr>
                      <w:b/>
                      <w:sz w:val="26"/>
                      <w:szCs w:val="26"/>
                    </w:rPr>
                    <w:t xml:space="preserve"> – </w:t>
                  </w:r>
                  <w:r w:rsidR="006D0935">
                    <w:rPr>
                      <w:b/>
                      <w:sz w:val="26"/>
                      <w:szCs w:val="26"/>
                    </w:rPr>
                    <w:t>gem</w:t>
                  </w:r>
                  <w:r w:rsidR="00B70DF3">
                    <w:rPr>
                      <w:b/>
                      <w:sz w:val="26"/>
                      <w:szCs w:val="26"/>
                    </w:rPr>
                    <w:t>einsam</w:t>
                  </w:r>
                  <w:r w:rsidRPr="00556FAF">
                    <w:rPr>
                      <w:b/>
                      <w:sz w:val="26"/>
                      <w:szCs w:val="26"/>
                    </w:rPr>
                    <w:t xml:space="preserve"> schaffen wir es!</w:t>
                  </w:r>
                </w:p>
              </w:txbxContent>
            </v:textbox>
          </v:rect>
        </w:pict>
      </w:r>
    </w:p>
    <w:p w:rsidR="004B11F0" w:rsidRPr="004B11F0" w:rsidRDefault="004B11F0" w:rsidP="004B11F0">
      <w:pPr>
        <w:pStyle w:val="Listenabsatz"/>
        <w:numPr>
          <w:ilvl w:val="0"/>
          <w:numId w:val="1"/>
        </w:numPr>
        <w:rPr>
          <w:sz w:val="26"/>
          <w:szCs w:val="26"/>
        </w:rPr>
      </w:pPr>
    </w:p>
    <w:p w:rsidR="003D2C3B" w:rsidRPr="004B11F0" w:rsidRDefault="003D2C3B" w:rsidP="004B11F0">
      <w:pPr>
        <w:rPr>
          <w:b/>
          <w:sz w:val="26"/>
          <w:szCs w:val="26"/>
        </w:rPr>
      </w:pPr>
    </w:p>
    <w:p w:rsidR="005F3A92" w:rsidRDefault="005F3A92"/>
    <w:sectPr w:rsidR="005F3A92" w:rsidSect="00E84EAC">
      <w:headerReference w:type="default" r:id="rId9"/>
      <w:footerReference w:type="default" r:id="rId10"/>
      <w:pgSz w:w="11906" w:h="16838"/>
      <w:pgMar w:top="1417" w:right="1417" w:bottom="1134" w:left="1417" w:header="708" w:footer="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AC" w:rsidRDefault="00477AAC" w:rsidP="003D2C3B">
      <w:pPr>
        <w:spacing w:after="0" w:line="240" w:lineRule="auto"/>
      </w:pPr>
      <w:r>
        <w:separator/>
      </w:r>
    </w:p>
  </w:endnote>
  <w:endnote w:type="continuationSeparator" w:id="0">
    <w:p w:rsidR="00477AAC" w:rsidRDefault="00477AAC" w:rsidP="003D2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4F" w:rsidRDefault="0078184F">
    <w:pPr>
      <w:pStyle w:val="Fuzeile"/>
    </w:pPr>
    <w:proofErr w:type="spellStart"/>
    <w:r>
      <w:t>ViSdP</w:t>
    </w:r>
    <w:proofErr w:type="spellEnd"/>
    <w:r>
      <w:t xml:space="preserve">:   </w:t>
    </w:r>
    <w:r w:rsidR="00E84EAC">
      <w:t>v</w:t>
    </w:r>
    <w:r>
      <w:t>er</w:t>
    </w:r>
    <w:r w:rsidR="00E84EAC">
      <w:t>.</w:t>
    </w:r>
    <w:r>
      <w:t>di  Rhein-Neckar , Peter Erni</w:t>
    </w:r>
    <w:r w:rsidRPr="0078184F">
      <w:t xml:space="preserve"> </w:t>
    </w:r>
    <w:r>
      <w:t>, Hans-Böckler-Straße 1,  68161 Mannheim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AC" w:rsidRDefault="00477AAC" w:rsidP="003D2C3B">
      <w:pPr>
        <w:spacing w:after="0" w:line="240" w:lineRule="auto"/>
      </w:pPr>
      <w:r>
        <w:separator/>
      </w:r>
    </w:p>
  </w:footnote>
  <w:footnote w:type="continuationSeparator" w:id="0">
    <w:p w:rsidR="00477AAC" w:rsidRDefault="00477AAC" w:rsidP="003D2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3B" w:rsidRDefault="00DE66F6" w:rsidP="00277D72">
    <w:pPr>
      <w:pStyle w:val="Kopfzeile"/>
      <w:ind w:left="8496"/>
    </w:pPr>
    <w:r>
      <w:t xml:space="preserve">   </w:t>
    </w:r>
    <w:r w:rsidR="003D2C3B">
      <w:t xml:space="preserve">        </w:t>
    </w:r>
    <w:r w:rsidR="00A75842">
      <w:rPr>
        <w:noProof/>
      </w:rPr>
      <w:drawing>
        <wp:inline distT="0" distB="0" distL="0" distR="0">
          <wp:extent cx="685800" cy="704850"/>
          <wp:effectExtent l="19050" t="0" r="0" b="0"/>
          <wp:docPr id="2" name="Bild 1" descr="logo_ve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di"/>
                  <pic:cNvPicPr>
                    <a:picLocks noChangeAspect="1" noChangeArrowheads="1"/>
                  </pic:cNvPicPr>
                </pic:nvPicPr>
                <pic:blipFill>
                  <a:blip r:embed="rId1"/>
                  <a:stretch>
                    <a:fillRect/>
                  </a:stretch>
                </pic:blipFill>
                <pic:spPr bwMode="auto">
                  <a:xfrm>
                    <a:off x="0" y="0"/>
                    <a:ext cx="685800" cy="704850"/>
                  </a:xfrm>
                  <a:prstGeom prst="rect">
                    <a:avLst/>
                  </a:prstGeom>
                  <a:noFill/>
                  <a:ln>
                    <a:noFill/>
                  </a:ln>
                </pic:spPr>
              </pic:pic>
            </a:graphicData>
          </a:graphic>
        </wp:inline>
      </w:drawing>
    </w:r>
    <w:r w:rsidR="003D2C3B">
      <w:t xml:space="preserve">                                                                                                                                                   </w:t>
    </w:r>
    <w:r w:rsidR="00277D72">
      <w:t xml:space="preserve">                                  </w:t>
    </w:r>
    <w:r w:rsidR="003D2C3B">
      <w:t xml:space="preserve">    </w:t>
    </w:r>
    <w:r w:rsidR="00277D72">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74"/>
    <w:multiLevelType w:val="hybridMultilevel"/>
    <w:tmpl w:val="5CB03CF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BC7A84"/>
    <w:multiLevelType w:val="hybridMultilevel"/>
    <w:tmpl w:val="E19249CA"/>
    <w:lvl w:ilvl="0" w:tplc="04070009">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nsid w:val="2DEF6DE6"/>
    <w:multiLevelType w:val="hybridMultilevel"/>
    <w:tmpl w:val="7E12EBCA"/>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9925E98"/>
    <w:multiLevelType w:val="hybridMultilevel"/>
    <w:tmpl w:val="95B230B0"/>
    <w:lvl w:ilvl="0" w:tplc="04070009">
      <w:start w:val="1"/>
      <w:numFmt w:val="bullet"/>
      <w:lvlText w:val=""/>
      <w:lvlJc w:val="left"/>
      <w:pPr>
        <w:ind w:left="360" w:hanging="360"/>
      </w:pPr>
      <w:rPr>
        <w:rFonts w:ascii="Wingdings" w:hAnsi="Wingdings" w:hint="default"/>
      </w:rPr>
    </w:lvl>
    <w:lvl w:ilvl="1" w:tplc="D2CC70E6">
      <w:numFmt w:val="bullet"/>
      <w:lvlText w:val="-"/>
      <w:lvlJc w:val="left"/>
      <w:pPr>
        <w:ind w:left="1080" w:hanging="360"/>
      </w:pPr>
      <w:rPr>
        <w:rFonts w:ascii="Times New Roman" w:eastAsia="Times New Roman" w:hAnsi="Times New Roman"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6934445"/>
    <w:multiLevelType w:val="hybridMultilevel"/>
    <w:tmpl w:val="7A2C89B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F24371"/>
    <w:multiLevelType w:val="hybridMultilevel"/>
    <w:tmpl w:val="1864F218"/>
    <w:lvl w:ilvl="0" w:tplc="04070009">
      <w:start w:val="1"/>
      <w:numFmt w:val="bullet"/>
      <w:lvlText w:val=""/>
      <w:lvlJc w:val="left"/>
      <w:pPr>
        <w:ind w:left="360" w:hanging="360"/>
      </w:pPr>
      <w:rPr>
        <w:rFonts w:ascii="Wingdings" w:hAnsi="Wingdings" w:hint="default"/>
      </w:rPr>
    </w:lvl>
    <w:lvl w:ilvl="1" w:tplc="D2CC70E6">
      <w:numFmt w:val="bullet"/>
      <w:lvlText w:val="-"/>
      <w:lvlJc w:val="left"/>
      <w:pPr>
        <w:ind w:left="1080" w:hanging="360"/>
      </w:pPr>
      <w:rPr>
        <w:rFonts w:ascii="Times New Roman" w:eastAsia="Times New Roman" w:hAnsi="Times New Roman"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0447530"/>
    <w:multiLevelType w:val="hybridMultilevel"/>
    <w:tmpl w:val="6F6E51A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D00A1F"/>
    <w:multiLevelType w:val="hybridMultilevel"/>
    <w:tmpl w:val="1408EDCE"/>
    <w:lvl w:ilvl="0" w:tplc="D2CC70E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00367F"/>
    <w:multiLevelType w:val="hybridMultilevel"/>
    <w:tmpl w:val="BBB0CB0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B2E7633"/>
    <w:multiLevelType w:val="hybridMultilevel"/>
    <w:tmpl w:val="AF6654F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9"/>
  </w:num>
  <w:num w:numId="6">
    <w:abstractNumId w:val="1"/>
  </w:num>
  <w:num w:numId="7">
    <w:abstractNumId w:val="8"/>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D2C3B"/>
    <w:rsid w:val="000062EF"/>
    <w:rsid w:val="001935AF"/>
    <w:rsid w:val="001D618B"/>
    <w:rsid w:val="00273962"/>
    <w:rsid w:val="00277D72"/>
    <w:rsid w:val="002E3E11"/>
    <w:rsid w:val="00386038"/>
    <w:rsid w:val="003D2C3B"/>
    <w:rsid w:val="003E54F7"/>
    <w:rsid w:val="003E7A85"/>
    <w:rsid w:val="00404DD6"/>
    <w:rsid w:val="00405D98"/>
    <w:rsid w:val="00477AAC"/>
    <w:rsid w:val="004B11F0"/>
    <w:rsid w:val="00585C85"/>
    <w:rsid w:val="005D3D8F"/>
    <w:rsid w:val="005F3A92"/>
    <w:rsid w:val="006175EE"/>
    <w:rsid w:val="006B560E"/>
    <w:rsid w:val="006D0935"/>
    <w:rsid w:val="006D716C"/>
    <w:rsid w:val="0078184F"/>
    <w:rsid w:val="008006E1"/>
    <w:rsid w:val="00813E3F"/>
    <w:rsid w:val="0089276E"/>
    <w:rsid w:val="009939CE"/>
    <w:rsid w:val="00A12FAB"/>
    <w:rsid w:val="00A75842"/>
    <w:rsid w:val="00B2185D"/>
    <w:rsid w:val="00B70DF3"/>
    <w:rsid w:val="00C207EB"/>
    <w:rsid w:val="00CA70CA"/>
    <w:rsid w:val="00DB0ABD"/>
    <w:rsid w:val="00DE21EF"/>
    <w:rsid w:val="00DE66F6"/>
    <w:rsid w:val="00E82535"/>
    <w:rsid w:val="00E84EAC"/>
    <w:rsid w:val="00FD7C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2C3B"/>
    <w:rPr>
      <w:rFonts w:eastAsiaTheme="minorEastAsia"/>
      <w:lang w:eastAsia="de-DE"/>
    </w:rPr>
  </w:style>
  <w:style w:type="paragraph" w:styleId="berschrift1">
    <w:name w:val="heading 1"/>
    <w:basedOn w:val="Standard"/>
    <w:link w:val="berschrift1Zchn"/>
    <w:uiPriority w:val="9"/>
    <w:qFormat/>
    <w:rsid w:val="00DB0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2C3B"/>
    <w:pPr>
      <w:ind w:left="720"/>
      <w:contextualSpacing/>
    </w:pPr>
  </w:style>
  <w:style w:type="character" w:styleId="Hyperlink">
    <w:name w:val="Hyperlink"/>
    <w:basedOn w:val="Absatz-Standardschriftart"/>
    <w:uiPriority w:val="99"/>
    <w:unhideWhenUsed/>
    <w:rsid w:val="003D2C3B"/>
    <w:rPr>
      <w:color w:val="0000FF" w:themeColor="hyperlink"/>
      <w:u w:val="single"/>
    </w:rPr>
  </w:style>
  <w:style w:type="paragraph" w:styleId="Kopfzeile">
    <w:name w:val="header"/>
    <w:basedOn w:val="Standard"/>
    <w:link w:val="KopfzeileZchn"/>
    <w:uiPriority w:val="99"/>
    <w:unhideWhenUsed/>
    <w:rsid w:val="003D2C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2C3B"/>
    <w:rPr>
      <w:rFonts w:eastAsiaTheme="minorEastAsia"/>
      <w:lang w:eastAsia="de-DE"/>
    </w:rPr>
  </w:style>
  <w:style w:type="paragraph" w:styleId="Fuzeile">
    <w:name w:val="footer"/>
    <w:basedOn w:val="Standard"/>
    <w:link w:val="FuzeileZchn"/>
    <w:uiPriority w:val="99"/>
    <w:semiHidden/>
    <w:unhideWhenUsed/>
    <w:rsid w:val="003D2C3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D2C3B"/>
    <w:rPr>
      <w:rFonts w:eastAsiaTheme="minorEastAsia"/>
      <w:lang w:eastAsia="de-DE"/>
    </w:rPr>
  </w:style>
  <w:style w:type="paragraph" w:styleId="Sprechblasentext">
    <w:name w:val="Balloon Text"/>
    <w:basedOn w:val="Standard"/>
    <w:link w:val="SprechblasentextZchn"/>
    <w:uiPriority w:val="99"/>
    <w:semiHidden/>
    <w:unhideWhenUsed/>
    <w:rsid w:val="003D2C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2C3B"/>
    <w:rPr>
      <w:rFonts w:ascii="Tahoma" w:eastAsiaTheme="minorEastAsia" w:hAnsi="Tahoma" w:cs="Tahoma"/>
      <w:sz w:val="16"/>
      <w:szCs w:val="16"/>
      <w:lang w:eastAsia="de-DE"/>
    </w:rPr>
  </w:style>
  <w:style w:type="character" w:customStyle="1" w:styleId="berschrift1Zchn">
    <w:name w:val="Überschrift 1 Zchn"/>
    <w:basedOn w:val="Absatz-Standardschriftart"/>
    <w:link w:val="berschrift1"/>
    <w:uiPriority w:val="9"/>
    <w:rsid w:val="00DB0AB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B0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6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in-neckar.verdi.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ver.di</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ligeto</cp:lastModifiedBy>
  <cp:revision>4</cp:revision>
  <cp:lastPrinted>2015-03-27T12:19:00Z</cp:lastPrinted>
  <dcterms:created xsi:type="dcterms:W3CDTF">2015-03-27T12:00:00Z</dcterms:created>
  <dcterms:modified xsi:type="dcterms:W3CDTF">2015-03-27T12:19:00Z</dcterms:modified>
</cp:coreProperties>
</file>